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spis. zn.</w:t>
      </w:r>
      <w:r w:rsidR="00FB3291"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B3291">
        <w:rPr>
          <w:rFonts w:ascii="Arial" w:eastAsia="Arial Unicode MS" w:hAnsi="Arial" w:cs="Arial"/>
          <w:sz w:val="22"/>
          <w:szCs w:val="22"/>
        </w:rPr>
        <w:t>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Pr="004C1752" w:rsidRDefault="001114B3" w:rsidP="004C1316">
      <w:pPr>
        <w:pStyle w:val="Zkladntext"/>
        <w:numPr>
          <w:ilvl w:val="0"/>
          <w:numId w:val="39"/>
        </w:numPr>
        <w:ind w:left="426" w:hanging="426"/>
        <w:rPr>
          <w:rFonts w:ascii="Arial" w:hAnsi="Arial" w:cs="Arial"/>
          <w:sz w:val="22"/>
          <w:szCs w:val="22"/>
        </w:rPr>
      </w:pPr>
      <w:r w:rsidRPr="004C1752">
        <w:rPr>
          <w:rFonts w:ascii="Arial" w:hAnsi="Arial" w:cs="Arial"/>
          <w:sz w:val="22"/>
          <w:szCs w:val="22"/>
          <w:u w:val="single"/>
        </w:rPr>
        <w:t xml:space="preserve">Předmětem </w:t>
      </w:r>
      <w:r w:rsidR="009B0820" w:rsidRPr="004C1752">
        <w:rPr>
          <w:rFonts w:ascii="Arial" w:hAnsi="Arial" w:cs="Arial"/>
          <w:sz w:val="22"/>
          <w:szCs w:val="22"/>
          <w:u w:val="single"/>
        </w:rPr>
        <w:t>smlouvy je zhotovení díla</w:t>
      </w:r>
      <w:r w:rsidR="009B0820" w:rsidRPr="004C1752">
        <w:rPr>
          <w:rFonts w:ascii="Arial" w:hAnsi="Arial" w:cs="Arial"/>
          <w:sz w:val="22"/>
          <w:szCs w:val="22"/>
        </w:rPr>
        <w:t xml:space="preserve">: </w:t>
      </w:r>
      <w:r w:rsidR="004C1316">
        <w:rPr>
          <w:rFonts w:ascii="Arial" w:hAnsi="Arial" w:cs="Arial"/>
          <w:sz w:val="22"/>
          <w:szCs w:val="22"/>
        </w:rPr>
        <w:t>„</w:t>
      </w:r>
      <w:r w:rsidR="004C1316" w:rsidRPr="004C1316">
        <w:rPr>
          <w:rFonts w:ascii="Arial" w:hAnsi="Arial" w:cs="Arial"/>
          <w:b/>
          <w:sz w:val="22"/>
          <w:szCs w:val="22"/>
        </w:rPr>
        <w:t>Vysočanská, rekonstrukce ulice, Praha 9, č. akce 999085/2</w:t>
      </w:r>
      <w:r w:rsidR="004C1316">
        <w:rPr>
          <w:rFonts w:ascii="Arial" w:hAnsi="Arial" w:cs="Arial"/>
          <w:b/>
          <w:sz w:val="22"/>
          <w:szCs w:val="22"/>
        </w:rPr>
        <w:t xml:space="preserve">“ </w:t>
      </w:r>
      <w:r w:rsidR="004C1316" w:rsidRPr="004C1316">
        <w:rPr>
          <w:rFonts w:ascii="Arial" w:hAnsi="Arial" w:cs="Arial"/>
          <w:b/>
          <w:sz w:val="22"/>
          <w:szCs w:val="22"/>
        </w:rPr>
        <w:t xml:space="preserve"> </w:t>
      </w:r>
      <w:r w:rsidR="009B0820" w:rsidRPr="004C1752">
        <w:rPr>
          <w:rFonts w:ascii="Arial" w:hAnsi="Arial" w:cs="Arial"/>
          <w:bCs/>
          <w:sz w:val="22"/>
          <w:szCs w:val="22"/>
        </w:rPr>
        <w:t xml:space="preserve">dle projektové dokumentace, kterou </w:t>
      </w:r>
      <w:r w:rsidR="009B0820" w:rsidRPr="004C1752">
        <w:rPr>
          <w:rFonts w:ascii="Arial" w:hAnsi="Arial" w:cs="Arial"/>
          <w:sz w:val="22"/>
          <w:szCs w:val="22"/>
        </w:rPr>
        <w:t xml:space="preserve">zpracovala </w:t>
      </w:r>
      <w:r w:rsidR="00D7065E" w:rsidRPr="004C1752">
        <w:rPr>
          <w:rFonts w:ascii="Arial" w:hAnsi="Arial" w:cs="Arial"/>
          <w:sz w:val="22"/>
          <w:szCs w:val="22"/>
        </w:rPr>
        <w:t>společnost</w:t>
      </w:r>
      <w:r w:rsidR="004C1752" w:rsidRPr="004C1752">
        <w:rPr>
          <w:rFonts w:ascii="Arial" w:hAnsi="Arial" w:cs="Arial"/>
          <w:sz w:val="22"/>
          <w:szCs w:val="22"/>
        </w:rPr>
        <w:t xml:space="preserve"> KO-KA s.r.o., Na Výšinách 16, 170 00 Praha 7 – Holešovice</w:t>
      </w:r>
      <w:r w:rsidR="004C1752" w:rsidRPr="004C1752">
        <w:rPr>
          <w:rFonts w:ascii="Arial" w:hAnsi="Arial" w:cs="Arial"/>
          <w:i/>
          <w:sz w:val="22"/>
          <w:szCs w:val="22"/>
        </w:rPr>
        <w:t>,</w:t>
      </w:r>
      <w:r w:rsidR="004C1752">
        <w:rPr>
          <w:rFonts w:ascii="Arial" w:hAnsi="Arial" w:cs="Arial"/>
          <w:i/>
          <w:sz w:val="22"/>
          <w:szCs w:val="22"/>
        </w:rPr>
        <w:t xml:space="preserve"> </w:t>
      </w:r>
      <w:r w:rsidR="004C1752" w:rsidRPr="004C1752">
        <w:rPr>
          <w:rFonts w:ascii="Arial" w:hAnsi="Arial" w:cs="Arial"/>
          <w:i/>
          <w:sz w:val="22"/>
          <w:szCs w:val="22"/>
        </w:rPr>
        <w:t>Kancelář: Thákurova 7, 166 29 Praha 6 – Dejvice</w:t>
      </w:r>
      <w:r w:rsidR="004C1752">
        <w:rPr>
          <w:rFonts w:ascii="Arial" w:hAnsi="Arial" w:cs="Arial"/>
          <w:i/>
          <w:sz w:val="22"/>
          <w:szCs w:val="22"/>
        </w:rPr>
        <w:t>.</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4C1752" w:rsidRDefault="004C1752" w:rsidP="00262897">
      <w:pPr>
        <w:pStyle w:val="Zkladntext"/>
        <w:ind w:left="360"/>
        <w:rPr>
          <w:rFonts w:ascii="Arial" w:hAnsi="Arial" w:cs="Arial"/>
          <w:sz w:val="22"/>
          <w:szCs w:val="22"/>
        </w:rPr>
      </w:pPr>
    </w:p>
    <w:p w:rsidR="004C1316" w:rsidRDefault="004C1752" w:rsidP="004C1316">
      <w:pPr>
        <w:pStyle w:val="Zhlav"/>
        <w:tabs>
          <w:tab w:val="left" w:pos="426"/>
        </w:tabs>
        <w:spacing w:after="120"/>
        <w:ind w:left="360"/>
        <w:jc w:val="both"/>
        <w:rPr>
          <w:rFonts w:ascii="Arial" w:hAnsi="Arial" w:cs="Arial"/>
          <w:sz w:val="22"/>
          <w:szCs w:val="22"/>
        </w:rPr>
      </w:pPr>
      <w:r>
        <w:rPr>
          <w:rFonts w:ascii="Arial" w:hAnsi="Arial" w:cs="Arial"/>
          <w:sz w:val="22"/>
          <w:szCs w:val="22"/>
        </w:rPr>
        <w:t xml:space="preserve">Předmětem plnění je rekonstrukce komunikace Vysočanská v úseku Nad Krocínkou – Posecká  v Praze 9.  Dojde ke kompletní výměně konstrukčních vrstev vozovky a sanaci podloží do hloubky 620 mm.  V křižovatce a u odbočovacího pruhu bude provedena výměna pouze ložné a obrusné vrstvy. Dále budou vyrovnány obruby a rekonstruván chodník. </w:t>
      </w:r>
      <w:r w:rsidR="004C1316">
        <w:rPr>
          <w:rFonts w:ascii="Arial" w:hAnsi="Arial" w:cs="Arial"/>
          <w:sz w:val="22"/>
          <w:szCs w:val="22"/>
        </w:rPr>
        <w:t>Část chodníku bude dlážděna betonovou dlažbou, část  bude z litého asfaltu.</w:t>
      </w:r>
    </w:p>
    <w:p w:rsidR="004A4C5B" w:rsidRPr="005500AE" w:rsidRDefault="004A4C5B" w:rsidP="004C1316">
      <w:pPr>
        <w:pStyle w:val="Zhlav"/>
        <w:tabs>
          <w:tab w:val="left" w:pos="426"/>
        </w:tabs>
        <w:spacing w:after="120"/>
        <w:ind w:left="426"/>
        <w:jc w:val="both"/>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4C1316" w:rsidRDefault="00D67ED9" w:rsidP="00D67ED9">
      <w:pPr>
        <w:numPr>
          <w:ilvl w:val="0"/>
          <w:numId w:val="43"/>
        </w:numPr>
        <w:tabs>
          <w:tab w:val="num" w:pos="-468"/>
        </w:tabs>
        <w:ind w:left="709" w:hanging="283"/>
        <w:rPr>
          <w:rFonts w:ascii="Arial" w:hAnsi="Arial" w:cs="Arial"/>
          <w:sz w:val="22"/>
          <w:szCs w:val="22"/>
        </w:rPr>
      </w:pPr>
      <w:r w:rsidRPr="004C1316">
        <w:rPr>
          <w:rFonts w:ascii="Arial" w:hAnsi="Arial" w:cs="Arial"/>
          <w:sz w:val="22"/>
          <w:szCs w:val="22"/>
        </w:rPr>
        <w:t>projekt a realizace DIO,</w:t>
      </w:r>
    </w:p>
    <w:p w:rsidR="00D67ED9" w:rsidRPr="004C1316" w:rsidRDefault="00D67ED9" w:rsidP="00D67ED9">
      <w:pPr>
        <w:numPr>
          <w:ilvl w:val="0"/>
          <w:numId w:val="43"/>
        </w:numPr>
        <w:tabs>
          <w:tab w:val="num" w:pos="-1035"/>
        </w:tabs>
        <w:ind w:left="709" w:hanging="283"/>
        <w:rPr>
          <w:rFonts w:ascii="Arial" w:hAnsi="Arial" w:cs="Arial"/>
          <w:sz w:val="22"/>
          <w:szCs w:val="22"/>
        </w:rPr>
      </w:pPr>
      <w:r w:rsidRPr="004C1316">
        <w:rPr>
          <w:rFonts w:ascii="Arial" w:hAnsi="Arial" w:cs="Arial"/>
          <w:sz w:val="22"/>
          <w:szCs w:val="22"/>
        </w:rPr>
        <w:t xml:space="preserve">měření hladiny hluku  </w:t>
      </w:r>
      <w:r w:rsidR="00D53FB3" w:rsidRPr="004C1316">
        <w:rPr>
          <w:rFonts w:ascii="Arial" w:hAnsi="Arial" w:cs="Arial"/>
          <w:sz w:val="22"/>
          <w:szCs w:val="22"/>
        </w:rPr>
        <w:t xml:space="preserve"> před </w:t>
      </w:r>
      <w:r w:rsidR="004C1316" w:rsidRPr="004C1316">
        <w:rPr>
          <w:rFonts w:ascii="Arial" w:hAnsi="Arial" w:cs="Arial"/>
          <w:sz w:val="22"/>
          <w:szCs w:val="22"/>
        </w:rPr>
        <w:t xml:space="preserve"> zahájením </w:t>
      </w:r>
      <w:r w:rsidR="00D53FB3" w:rsidRPr="004C1316">
        <w:rPr>
          <w:rFonts w:ascii="Arial" w:hAnsi="Arial" w:cs="Arial"/>
          <w:sz w:val="22"/>
          <w:szCs w:val="22"/>
        </w:rPr>
        <w:t>a po</w:t>
      </w:r>
      <w:r w:rsidRPr="004C1316">
        <w:rPr>
          <w:rFonts w:ascii="Arial" w:hAnsi="Arial" w:cs="Arial"/>
          <w:sz w:val="22"/>
          <w:szCs w:val="22"/>
        </w:rPr>
        <w:t xml:space="preserve"> dokončení stavby dle požadavků Hygienické stanice hl. m. Prahy,</w:t>
      </w:r>
    </w:p>
    <w:p w:rsidR="00D67ED9" w:rsidRPr="0033517A" w:rsidRDefault="00D67ED9" w:rsidP="00D67ED9">
      <w:pPr>
        <w:numPr>
          <w:ilvl w:val="0"/>
          <w:numId w:val="43"/>
        </w:numPr>
        <w:tabs>
          <w:tab w:val="num" w:pos="-1602"/>
          <w:tab w:val="num" w:pos="709"/>
        </w:tabs>
        <w:ind w:left="709" w:hanging="283"/>
        <w:rPr>
          <w:rFonts w:ascii="Arial" w:hAnsi="Arial" w:cs="Arial"/>
          <w:sz w:val="22"/>
          <w:szCs w:val="22"/>
        </w:rPr>
      </w:pPr>
      <w:r w:rsidRPr="004C1316">
        <w:rPr>
          <w:rFonts w:ascii="Arial" w:hAnsi="Arial" w:cs="Arial"/>
          <w:sz w:val="22"/>
          <w:szCs w:val="22"/>
        </w:rPr>
        <w:t>zpracování podrobné pasportizace</w:t>
      </w:r>
      <w:r w:rsidRPr="0033517A">
        <w:rPr>
          <w:rFonts w:ascii="Arial" w:hAnsi="Arial" w:cs="Arial"/>
          <w:sz w:val="22"/>
          <w:szCs w:val="22"/>
        </w:rPr>
        <w:t xml:space="preserve"> přilehlých objektů (domů, oplocení apod.) a následné repasportizace po skončení stavby</w:t>
      </w:r>
      <w:r w:rsidR="004C1316">
        <w:rPr>
          <w:rFonts w:ascii="Arial" w:hAnsi="Arial" w:cs="Arial"/>
          <w:sz w:val="22"/>
          <w:szCs w:val="22"/>
        </w:rPr>
        <w:t>.</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C1752">
        <w:rPr>
          <w:rFonts w:ascii="Arial" w:hAnsi="Arial" w:cs="Arial"/>
          <w:sz w:val="22"/>
          <w:szCs w:val="22"/>
        </w:rPr>
        <w:t>Praha 9, ulice Vysočanská, v úseku Nad Krocínkou – Prosecká.</w:t>
      </w:r>
    </w:p>
    <w:p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„HLMP“),  když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rsidR="008704BD" w:rsidRPr="004E5B24" w:rsidRDefault="00424D04" w:rsidP="00F53B00">
      <w:pPr>
        <w:spacing w:before="360"/>
        <w:ind w:left="426" w:hanging="426"/>
        <w:jc w:val="both"/>
        <w:rPr>
          <w:rFonts w:ascii="Arial" w:hAnsi="Arial" w:cs="Arial"/>
          <w:sz w:val="22"/>
          <w:szCs w:val="22"/>
        </w:rPr>
      </w:pPr>
      <w:bookmarkStart w:id="0" w:name="_GoBack"/>
      <w:bookmarkEnd w:id="0"/>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C1752"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sidRPr="004C1752">
        <w:rPr>
          <w:rFonts w:ascii="Arial" w:hAnsi="Arial" w:cs="Arial"/>
          <w:sz w:val="22"/>
          <w:szCs w:val="22"/>
        </w:rPr>
        <w:t xml:space="preserve">ihned po podpisu smlouvy a </w:t>
      </w:r>
      <w:r w:rsidR="00FB3291">
        <w:rPr>
          <w:rFonts w:ascii="Arial" w:hAnsi="Arial" w:cs="Arial"/>
          <w:sz w:val="22"/>
          <w:szCs w:val="22"/>
        </w:rPr>
        <w:t>jejím</w:t>
      </w:r>
      <w:r w:rsidR="00FB3291" w:rsidRPr="004C1752">
        <w:rPr>
          <w:rFonts w:ascii="Arial" w:hAnsi="Arial" w:cs="Arial"/>
          <w:sz w:val="22"/>
          <w:szCs w:val="22"/>
        </w:rPr>
        <w:t xml:space="preserve"> </w:t>
      </w:r>
      <w:r w:rsidR="0013541D" w:rsidRPr="004C1752">
        <w:rPr>
          <w:rFonts w:ascii="Arial" w:hAnsi="Arial" w:cs="Arial"/>
          <w:sz w:val="22"/>
          <w:szCs w:val="22"/>
        </w:rPr>
        <w:t xml:space="preserve">zveřejnění v registru smluv a dále </w:t>
      </w:r>
      <w:r w:rsidR="007A066F" w:rsidRPr="004C1752">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lastRenderedPageBreak/>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13541D" w:rsidRPr="001B1EBA" w:rsidRDefault="0056761A" w:rsidP="0013541D">
      <w:pPr>
        <w:pStyle w:val="Odstavecseseznamem"/>
        <w:numPr>
          <w:ilvl w:val="0"/>
          <w:numId w:val="26"/>
        </w:numPr>
        <w:ind w:left="426" w:hanging="426"/>
        <w:jc w:val="both"/>
        <w:outlineLvl w:val="1"/>
        <w:rPr>
          <w:rFonts w:ascii="Arial" w:hAnsi="Arial" w:cs="Arial"/>
          <w:sz w:val="22"/>
          <w:szCs w:val="22"/>
        </w:rPr>
      </w:pPr>
      <w:r w:rsidRPr="001B1EBA">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262897" w:rsidRPr="001B1EBA" w:rsidRDefault="00262897" w:rsidP="00262897">
      <w:pPr>
        <w:pStyle w:val="Odstavecseseznamem"/>
        <w:rPr>
          <w:rFonts w:ascii="Arial" w:hAnsi="Arial" w:cs="Arial"/>
          <w:sz w:val="22"/>
          <w:szCs w:val="22"/>
        </w:rPr>
      </w:pP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lastRenderedPageBreak/>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33517A" w:rsidRDefault="0033517A" w:rsidP="0033517A">
      <w:pPr>
        <w:pStyle w:val="Odstavecseseznamem"/>
        <w:numPr>
          <w:ilvl w:val="0"/>
          <w:numId w:val="44"/>
        </w:numPr>
        <w:tabs>
          <w:tab w:val="left" w:pos="284"/>
        </w:tabs>
        <w:jc w:val="both"/>
        <w:outlineLvl w:val="1"/>
        <w:rPr>
          <w:rFonts w:ascii="Arial" w:hAnsi="Arial" w:cs="Arial"/>
          <w:sz w:val="22"/>
          <w:szCs w:val="22"/>
        </w:rPr>
      </w:pPr>
      <w:r w:rsidRPr="0033517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w:t>
      </w:r>
      <w:r w:rsidRPr="0033517A">
        <w:rPr>
          <w:rFonts w:ascii="Arial" w:hAnsi="Arial" w:cs="Arial"/>
          <w:sz w:val="22"/>
          <w:szCs w:val="22"/>
        </w:rPr>
        <w:lastRenderedPageBreak/>
        <w:t>na tabuli uváděných údajů, a to neprodleně od okamžiku, co bude změna doby trvání prací 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AA18BA" w:rsidRDefault="0056761A" w:rsidP="0056761A">
      <w:pPr>
        <w:ind w:left="426"/>
        <w:jc w:val="both"/>
        <w:rPr>
          <w:rFonts w:ascii="Arial" w:hAnsi="Arial" w:cs="Arial"/>
          <w:sz w:val="22"/>
          <w:szCs w:val="22"/>
        </w:rPr>
      </w:pPr>
    </w:p>
    <w:p w:rsidR="0056761A" w:rsidRPr="001B1EBA" w:rsidRDefault="0056761A" w:rsidP="001B1EBA">
      <w:pPr>
        <w:pStyle w:val="Odstavecseseznamem"/>
        <w:numPr>
          <w:ilvl w:val="0"/>
          <w:numId w:val="44"/>
        </w:numPr>
        <w:jc w:val="both"/>
        <w:rPr>
          <w:rFonts w:ascii="Arial" w:hAnsi="Arial" w:cs="Arial"/>
          <w:sz w:val="22"/>
          <w:szCs w:val="22"/>
          <w:u w:val="single"/>
        </w:rPr>
      </w:pPr>
      <w:r w:rsidRPr="001B1EBA">
        <w:rPr>
          <w:rFonts w:ascii="Arial" w:hAnsi="Arial" w:cs="Arial"/>
          <w:bCs/>
          <w:sz w:val="22"/>
          <w:szCs w:val="22"/>
        </w:rPr>
        <w:t xml:space="preserve">Vzhledem k výše uvedenému prohlášení v čl.VI. odst. 5. této smlouvy zhotovitel </w:t>
      </w:r>
      <w:r w:rsidRPr="001B1EBA">
        <w:rPr>
          <w:rFonts w:ascii="Arial" w:hAnsi="Arial" w:cs="Arial"/>
          <w:bCs/>
          <w:sz w:val="22"/>
          <w:szCs w:val="22"/>
          <w:u w:val="single"/>
        </w:rPr>
        <w:t xml:space="preserve">dokládá plán dopravní trasy </w:t>
      </w:r>
      <w:r w:rsidR="00262897" w:rsidRPr="001B1EBA">
        <w:rPr>
          <w:rFonts w:ascii="Arial" w:hAnsi="Arial" w:cs="Arial"/>
          <w:sz w:val="22"/>
          <w:szCs w:val="22"/>
          <w:u w:val="single"/>
        </w:rPr>
        <w:t xml:space="preserve">s uvedením vzdáleností k místu plnění díla v km, po které bude zhotovitel zajišťovat dodávku potřebného množství asfaltových směsí na staveniště, </w:t>
      </w:r>
      <w:r w:rsidR="00262897" w:rsidRPr="001B1EBA">
        <w:rPr>
          <w:rFonts w:ascii="Arial" w:eastAsia="Calibri" w:hAnsi="Arial" w:cs="Arial"/>
          <w:sz w:val="22"/>
          <w:szCs w:val="22"/>
          <w:u w:val="single"/>
          <w:lang w:eastAsia="en-US"/>
        </w:rPr>
        <w:t xml:space="preserve">s detailním rozpisem časů a průměrné rychlosti vozidla přepravujícího požadovanou </w:t>
      </w:r>
      <w:r w:rsidR="0024708D" w:rsidRPr="001B1EBA">
        <w:rPr>
          <w:rFonts w:ascii="Arial" w:hAnsi="Arial" w:cs="Arial"/>
          <w:sz w:val="22"/>
          <w:szCs w:val="22"/>
          <w:u w:val="single"/>
        </w:rPr>
        <w:t xml:space="preserve">asfaltovou směs, aby mohl </w:t>
      </w:r>
      <w:r w:rsidR="00544DCB" w:rsidRPr="001B1EBA">
        <w:rPr>
          <w:rFonts w:ascii="Arial" w:hAnsi="Arial" w:cs="Arial"/>
          <w:sz w:val="22"/>
          <w:szCs w:val="22"/>
          <w:u w:val="single"/>
        </w:rPr>
        <w:t xml:space="preserve">objednatel </w:t>
      </w:r>
      <w:r w:rsidR="0024708D" w:rsidRPr="001B1EBA">
        <w:rPr>
          <w:rFonts w:ascii="Arial" w:hAnsi="Arial" w:cs="Arial"/>
          <w:sz w:val="22"/>
          <w:szCs w:val="22"/>
          <w:u w:val="single"/>
        </w:rPr>
        <w:t>prověřit reálnost dojezdové vzdálenosti a kvalitu dovážené směsi</w:t>
      </w:r>
      <w:r w:rsidR="0024708D" w:rsidRPr="001B1EBA">
        <w:rPr>
          <w:rFonts w:ascii="Arial" w:hAnsi="Arial" w:cs="Arial"/>
          <w:bCs/>
          <w:sz w:val="22"/>
          <w:szCs w:val="22"/>
        </w:rPr>
        <w:t xml:space="preserve"> na staveniště</w:t>
      </w:r>
      <w:r w:rsidR="0024708D" w:rsidRPr="001B1EBA">
        <w:rPr>
          <w:rFonts w:ascii="Arial" w:hAnsi="Arial" w:cs="Arial"/>
          <w:sz w:val="22"/>
          <w:szCs w:val="22"/>
          <w:u w:val="single"/>
        </w:rPr>
        <w:t xml:space="preserve">,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v souladu s relevantními technickými normami TKP 7. </w:t>
      </w:r>
      <w:r w:rsidR="00544DCB" w:rsidRPr="001B1EBA">
        <w:rPr>
          <w:rFonts w:ascii="Arial" w:hAnsi="Arial" w:cs="Arial"/>
          <w:sz w:val="22"/>
          <w:szCs w:val="22"/>
          <w:u w:val="single"/>
        </w:rPr>
        <w:t>Objednatel</w:t>
      </w:r>
      <w:r w:rsidR="0024708D" w:rsidRPr="001B1EBA">
        <w:rPr>
          <w:rFonts w:ascii="Arial" w:hAnsi="Arial" w:cs="Arial"/>
          <w:sz w:val="22"/>
          <w:szCs w:val="22"/>
          <w:u w:val="single"/>
        </w:rPr>
        <w:t xml:space="preserve"> si vyhrazuje právo každou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z doložených obaloven uvedených zhotovitelem prověřit oddělením laboratoře </w:t>
      </w:r>
      <w:r w:rsidR="00544DCB" w:rsidRPr="001B1EBA">
        <w:rPr>
          <w:rFonts w:ascii="Arial" w:hAnsi="Arial" w:cs="Arial"/>
          <w:sz w:val="22"/>
          <w:szCs w:val="22"/>
          <w:u w:val="single"/>
        </w:rPr>
        <w:t>objednatele</w:t>
      </w:r>
      <w:r w:rsidR="0024708D" w:rsidRPr="001B1EBA">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FB3291">
        <w:rPr>
          <w:rFonts w:ascii="Arial" w:hAnsi="Arial" w:cs="Arial"/>
          <w:sz w:val="22"/>
          <w:szCs w:val="22"/>
        </w:rPr>
        <w:t>(též „SD“</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4C1316" w:rsidRDefault="004C1316"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4C1316" w:rsidRDefault="004C1316" w:rsidP="00A24EA8">
      <w:pPr>
        <w:pStyle w:val="Nadpis2"/>
        <w:spacing w:before="120"/>
        <w:jc w:val="center"/>
        <w:rPr>
          <w:rFonts w:ascii="Arial" w:hAnsi="Arial" w:cs="Arial"/>
          <w:sz w:val="22"/>
          <w:szCs w:val="22"/>
        </w:rPr>
      </w:pPr>
    </w:p>
    <w:p w:rsidR="004C1316" w:rsidRDefault="004C1316" w:rsidP="00A24EA8">
      <w:pPr>
        <w:pStyle w:val="Nadpis2"/>
        <w:spacing w:before="120"/>
        <w:jc w:val="center"/>
        <w:rPr>
          <w:rFonts w:ascii="Arial" w:hAnsi="Arial" w:cs="Arial"/>
          <w:sz w:val="22"/>
          <w:szCs w:val="22"/>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4943C6" w:rsidRPr="00450548">
        <w:rPr>
          <w:rFonts w:cs="Arial"/>
          <w:sz w:val="22"/>
          <w:szCs w:val="22"/>
        </w:rPr>
        <w:t xml:space="preserve"> bere na vědomí, že použití náhradních hmot, materiálů nebo výrobků musí odsouhlasit objednatel a zpracovatel PD.</w:t>
      </w:r>
      <w:r w:rsidR="009B0820" w:rsidRPr="00450548">
        <w:rPr>
          <w:rFonts w:cs="Arial"/>
          <w:sz w:val="22"/>
          <w:szCs w:val="22"/>
        </w:rPr>
        <w:t xml:space="preserve"> </w:t>
      </w:r>
    </w:p>
    <w:p w:rsidR="00262897" w:rsidRPr="00450548" w:rsidRDefault="00262897" w:rsidP="00262897">
      <w:pPr>
        <w:pStyle w:val="Zkladntext3"/>
        <w:numPr>
          <w:ilvl w:val="1"/>
          <w:numId w:val="6"/>
        </w:numPr>
        <w:spacing w:before="120"/>
        <w:ind w:left="426" w:hanging="426"/>
        <w:rPr>
          <w:rFonts w:cs="Arial"/>
          <w:sz w:val="22"/>
          <w:szCs w:val="22"/>
        </w:rPr>
      </w:pPr>
      <w:r w:rsidRPr="00262897">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Default="004943C6" w:rsidP="00AF3599">
      <w:pPr>
        <w:pStyle w:val="Zkladntext3"/>
        <w:numPr>
          <w:ilvl w:val="1"/>
          <w:numId w:val="6"/>
        </w:numPr>
        <w:spacing w:before="120"/>
        <w:ind w:left="426" w:hanging="426"/>
        <w:rPr>
          <w:rFonts w:cs="Arial"/>
          <w:sz w:val="22"/>
          <w:szCs w:val="22"/>
        </w:rPr>
      </w:pPr>
      <w:r w:rsidRPr="00450548">
        <w:rPr>
          <w:rFonts w:cs="Arial"/>
          <w:sz w:val="22"/>
          <w:szCs w:val="22"/>
        </w:rPr>
        <w:t xml:space="preserve"> </w:t>
      </w:r>
      <w:r w:rsidR="00251C13" w:rsidRPr="00450548">
        <w:rPr>
          <w:rFonts w:cs="Arial"/>
          <w:sz w:val="22"/>
          <w:szCs w:val="22"/>
        </w:rPr>
        <w:t>Zhotovitel</w:t>
      </w:r>
      <w:r w:rsidR="009B0820" w:rsidRPr="00450548">
        <w:rPr>
          <w:rFonts w:cs="Arial"/>
          <w:sz w:val="22"/>
          <w:szCs w:val="22"/>
        </w:rPr>
        <w:t xml:space="preserve"> se zavazuje, že předloží při </w:t>
      </w:r>
      <w:r w:rsidR="00187D20" w:rsidRPr="00450548">
        <w:rPr>
          <w:rFonts w:cs="Arial"/>
          <w:sz w:val="22"/>
          <w:szCs w:val="22"/>
        </w:rPr>
        <w:t>předání díla</w:t>
      </w:r>
      <w:r w:rsidR="009B0820" w:rsidRPr="00450548">
        <w:rPr>
          <w:rFonts w:cs="Arial"/>
          <w:sz w:val="22"/>
          <w:szCs w:val="22"/>
        </w:rPr>
        <w:t xml:space="preserve"> kontrolní zkoušky materiálů, které byly na stavbě použity, dále přejímací zkoušky hotové úpravy provedené zkušební laboratoří akreditovanou pro tento typ zkoušek</w:t>
      </w:r>
      <w:r w:rsidR="00BD6712">
        <w:rPr>
          <w:rFonts w:cs="Arial"/>
          <w:sz w:val="22"/>
          <w:szCs w:val="22"/>
        </w:rPr>
        <w:t>.</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Default="00BD2417" w:rsidP="00BD2417">
      <w:pPr>
        <w:pStyle w:val="Zkladntext3"/>
        <w:numPr>
          <w:ilvl w:val="1"/>
          <w:numId w:val="6"/>
        </w:numPr>
        <w:spacing w:before="120"/>
        <w:ind w:left="426" w:hanging="426"/>
        <w:rPr>
          <w:rFonts w:cs="Arial"/>
          <w:sz w:val="22"/>
          <w:szCs w:val="22"/>
        </w:rPr>
      </w:pPr>
      <w:r w:rsidRPr="00BD6712">
        <w:rPr>
          <w:rFonts w:cs="Arial"/>
          <w:sz w:val="22"/>
          <w:szCs w:val="22"/>
        </w:rPr>
        <w:t>Zhotovitel se zavazuje, že zajistí zhotovení geometrických plánů po ukončení stavby.</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 xml:space="preserve">V případě hlukového měření zajišťovaného zhotovitelem bude doloženo souhlasné stanovisko od HSHMP. </w:t>
      </w:r>
    </w:p>
    <w:p w:rsidR="00BD2417" w:rsidRPr="00BD6712" w:rsidRDefault="00BD2417" w:rsidP="00BD2417">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Zhotovitel předá na odd</w:t>
      </w:r>
      <w:r w:rsidR="002C3CC7" w:rsidRPr="00BD6712">
        <w:rPr>
          <w:rFonts w:cs="Arial"/>
          <w:snapToGrid w:val="0"/>
          <w:color w:val="000000"/>
          <w:sz w:val="22"/>
          <w:szCs w:val="22"/>
        </w:rPr>
        <w:t>. inf. rozvoje a GIS</w:t>
      </w:r>
      <w:r w:rsidRPr="00BD6712">
        <w:rPr>
          <w:rFonts w:cs="Arial"/>
          <w:snapToGrid w:val="0"/>
          <w:color w:val="000000"/>
          <w:sz w:val="22"/>
          <w:szCs w:val="22"/>
        </w:rPr>
        <w:t xml:space="preserve"> dokumentaci skutečného provedení stavby</w:t>
      </w:r>
      <w:r w:rsidRPr="00BD6712">
        <w:rPr>
          <w:rFonts w:cs="Arial"/>
          <w:sz w:val="22"/>
          <w:szCs w:val="22"/>
        </w:rPr>
        <w:t xml:space="preserve"> </w:t>
      </w:r>
      <w:r w:rsidRPr="00BD6712">
        <w:rPr>
          <w:rFonts w:cs="Arial"/>
          <w:snapToGrid w:val="0"/>
          <w:color w:val="000000"/>
          <w:sz w:val="22"/>
          <w:szCs w:val="22"/>
        </w:rPr>
        <w:t>v dig. formě (referenční systém Bpv), geodetické zaměření (papírově a digitálně) a potvrzení o předání na IPR Praha. Doklad k potvrzení zhotovitel obdrží od TD</w:t>
      </w:r>
      <w:r w:rsidR="003C26E5">
        <w:rPr>
          <w:rFonts w:cs="Arial"/>
          <w:snapToGrid w:val="0"/>
          <w:color w:val="000000"/>
          <w:sz w:val="22"/>
          <w:szCs w:val="22"/>
        </w:rPr>
        <w:t>S</w:t>
      </w:r>
      <w:r w:rsidRPr="00BD6712">
        <w:rPr>
          <w:rFonts w:cs="Arial"/>
          <w:snapToGrid w:val="0"/>
          <w:color w:val="000000"/>
          <w:sz w:val="22"/>
          <w:szCs w:val="22"/>
        </w:rPr>
        <w:t xml:space="preserve"> dané akce.</w:t>
      </w:r>
    </w:p>
    <w:p w:rsid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4C1752">
        <w:rPr>
          <w:rFonts w:ascii="Arial" w:hAnsi="Arial" w:cs="Arial"/>
          <w:b/>
          <w:sz w:val="22"/>
          <w:szCs w:val="22"/>
          <w:lang w:eastAsia="x-none"/>
        </w:rPr>
        <w:t>1</w:t>
      </w:r>
      <w:r w:rsidR="00D53FB3">
        <w:rPr>
          <w:rFonts w:ascii="Arial" w:hAnsi="Arial" w:cs="Arial"/>
          <w:b/>
          <w:sz w:val="22"/>
          <w:szCs w:val="22"/>
          <w:lang w:eastAsia="x-none"/>
        </w:rPr>
        <w:t>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lastRenderedPageBreak/>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DF4D53" w:rsidRPr="00DF4D53" w:rsidRDefault="00DF4D53" w:rsidP="00DF4D53">
      <w:pPr>
        <w:numPr>
          <w:ilvl w:val="1"/>
          <w:numId w:val="8"/>
        </w:numPr>
        <w:tabs>
          <w:tab w:val="clear" w:pos="1440"/>
          <w:tab w:val="num" w:pos="-690"/>
        </w:tabs>
        <w:ind w:left="709" w:hanging="283"/>
        <w:jc w:val="both"/>
        <w:rPr>
          <w:rFonts w:ascii="Arial" w:hAnsi="Arial" w:cs="Arial"/>
          <w:sz w:val="22"/>
          <w:szCs w:val="22"/>
          <w:highlight w:val="cyan"/>
        </w:rPr>
      </w:pPr>
      <w:r w:rsidRPr="00DF4D53">
        <w:rPr>
          <w:rFonts w:ascii="Arial" w:eastAsia="Calibri" w:hAnsi="Arial" w:cs="Arial"/>
          <w:sz w:val="22"/>
          <w:szCs w:val="22"/>
          <w:lang w:eastAsia="en-US"/>
        </w:rPr>
        <w:t>Plán dopravní trasy s detailním rozpisem časů a průměrné rychlosti vozidla přepravujícího požadovanou asfaltovou směs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Pr="007A066F" w:rsidRDefault="00D1367E"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64" w:rsidRDefault="00B10F64">
      <w:r>
        <w:separator/>
      </w:r>
    </w:p>
  </w:endnote>
  <w:endnote w:type="continuationSeparator" w:id="0">
    <w:p w:rsidR="00B10F64" w:rsidRDefault="00B1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F53B00">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64" w:rsidRDefault="00B10F64">
      <w:r>
        <w:separator/>
      </w:r>
    </w:p>
  </w:footnote>
  <w:footnote w:type="continuationSeparator" w:id="0">
    <w:p w:rsidR="00B10F64" w:rsidRDefault="00B1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E490B"/>
    <w:rsid w:val="004E5B24"/>
    <w:rsid w:val="004E72CD"/>
    <w:rsid w:val="004F010D"/>
    <w:rsid w:val="004F3207"/>
    <w:rsid w:val="005028F7"/>
    <w:rsid w:val="0051249F"/>
    <w:rsid w:val="0051771A"/>
    <w:rsid w:val="00524196"/>
    <w:rsid w:val="0052629E"/>
    <w:rsid w:val="00527A65"/>
    <w:rsid w:val="0053193D"/>
    <w:rsid w:val="00534DB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78"/>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291"/>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B877-C242-426C-9C1F-5E93D32B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4770</Words>
  <Characters>29391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2019-09-18T10:31:00Z</cp:lastPrinted>
  <dcterms:created xsi:type="dcterms:W3CDTF">2019-09-17T05:49:00Z</dcterms:created>
  <dcterms:modified xsi:type="dcterms:W3CDTF">2019-09-18T10:31:00Z</dcterms:modified>
</cp:coreProperties>
</file>